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6ED0" w:rsidRDefault="00176ED0"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176ED0" w:rsidRDefault="00176ED0"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176ED0" w:rsidRDefault="00176ED0" w:rsidP="00AC2CDD">
      <w:pPr>
        <w:spacing w:before="2040"/>
        <w:jc w:val="center"/>
        <w:rPr>
          <w:rFonts w:ascii="Arial" w:hAnsi="Arial" w:cs="Arial"/>
          <w:color w:val="007481"/>
          <w:sz w:val="32"/>
          <w:szCs w:val="32"/>
        </w:rPr>
      </w:pPr>
      <w:r w:rsidRPr="00176ED0">
        <w:rPr>
          <w:rFonts w:ascii="Arial" w:hAnsi="Arial" w:cs="Arial"/>
          <w:color w:val="007481"/>
          <w:sz w:val="32"/>
          <w:szCs w:val="32"/>
        </w:rPr>
        <w:t>Data Class Name: Tourism Establishment Area</w:t>
      </w:r>
    </w:p>
    <w:p w:rsidR="00176ED0" w:rsidRDefault="00176ED0" w:rsidP="00AC2CDD">
      <w:pPr>
        <w:spacing w:after="4680"/>
        <w:jc w:val="center"/>
        <w:rPr>
          <w:rFonts w:ascii="Arial" w:hAnsi="Arial" w:cs="Arial"/>
        </w:rPr>
      </w:pPr>
      <w:r>
        <w:rPr>
          <w:rFonts w:ascii="Arial" w:hAnsi="Arial" w:cs="Arial"/>
          <w:color w:val="007481"/>
          <w:sz w:val="32"/>
          <w:szCs w:val="32"/>
        </w:rPr>
        <w:t xml:space="preserve"> </w:t>
      </w:r>
      <w:r w:rsidR="00AF36F7" w:rsidRPr="00AF36F7">
        <w:rPr>
          <w:rFonts w:ascii="Arial" w:hAnsi="Arial" w:cs="Arial"/>
          <w:color w:val="007481"/>
          <w:sz w:val="32"/>
          <w:szCs w:val="32"/>
        </w:rPr>
        <w:t>Documentation</w:t>
      </w:r>
    </w:p>
    <w:p w:rsidR="00176ED0" w:rsidRDefault="00176ED0"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176ED0" w:rsidRDefault="00AF36F7" w:rsidP="00AC2CDD">
      <w:pPr>
        <w:ind w:left="720"/>
        <w:jc w:val="center"/>
        <w:rPr>
          <w:rFonts w:ascii="Arial" w:hAnsi="Arial" w:cs="Arial"/>
          <w:color w:val="005660"/>
        </w:rPr>
      </w:pPr>
      <w:r w:rsidRPr="00AF36F7">
        <w:rPr>
          <w:rFonts w:ascii="Arial" w:hAnsi="Arial" w:cs="Arial"/>
          <w:color w:val="005660"/>
        </w:rPr>
        <w:t>Ministry of Natural Resources and Forestry</w:t>
      </w:r>
    </w:p>
    <w:p w:rsidR="00176ED0" w:rsidRDefault="00176ED0" w:rsidP="00AC2CDD">
      <w:pPr>
        <w:ind w:left="720"/>
        <w:jc w:val="center"/>
        <w:rPr>
          <w:rFonts w:ascii="Arial" w:hAnsi="Arial" w:cs="Arial"/>
          <w:color w:val="005660"/>
        </w:rPr>
      </w:pPr>
      <w:r>
        <w:rPr>
          <w:rFonts w:ascii="Arial" w:hAnsi="Arial" w:cs="Arial"/>
          <w:color w:val="005660"/>
        </w:rPr>
        <w:t>Date: July 27, 2015</w:t>
      </w:r>
    </w:p>
    <w:p w:rsidR="00176ED0" w:rsidRDefault="00176ED0" w:rsidP="00AC2CDD">
      <w:pPr>
        <w:rPr>
          <w:rFonts w:ascii="Arial" w:hAnsi="Arial" w:cs="Arial"/>
          <w:color w:val="005660"/>
        </w:rPr>
        <w:sectPr w:rsidR="00176ED0" w:rsidSect="00176ED0">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176ED0" w:rsidRDefault="00176ED0"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176ED0" w:rsidRDefault="00176ED0" w:rsidP="00AC2CDD">
      <w:pPr>
        <w:rPr>
          <w:rFonts w:ascii="Arial" w:hAnsi="Arial" w:cs="Arial"/>
        </w:rPr>
      </w:pPr>
    </w:p>
    <w:p w:rsidR="00176ED0" w:rsidRDefault="00AF36F7" w:rsidP="00AC2CDD">
      <w:pPr>
        <w:rPr>
          <w:rFonts w:ascii="Arial" w:hAnsi="Arial" w:cs="Arial"/>
        </w:rPr>
      </w:pPr>
      <w:r w:rsidRPr="00AF36F7">
        <w:rPr>
          <w:rFonts w:ascii="Arial" w:hAnsi="Arial" w:cs="Arial"/>
        </w:rPr>
        <w:t>This document provides additional information to support the use of geospatial data.</w:t>
      </w:r>
      <w:r w:rsidR="00176ED0">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176ED0" w:rsidRDefault="00176ED0"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176ED0" w:rsidRDefault="00176ED0"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AF36F7" w:rsidRPr="00AF36F7">
        <w:rPr>
          <w:rFonts w:ascii="Arial" w:hAnsi="Arial" w:cs="Arial"/>
        </w:rPr>
        <w:t>1878 if you require help.</w:t>
      </w:r>
    </w:p>
    <w:p w:rsidR="00176ED0" w:rsidRDefault="00176ED0">
      <w:pPr>
        <w:spacing w:after="200" w:line="276" w:lineRule="auto"/>
        <w:rPr>
          <w:rFonts w:ascii="Arial" w:hAnsi="Arial" w:cs="Arial"/>
        </w:rPr>
      </w:pPr>
      <w:r>
        <w:rPr>
          <w:rFonts w:ascii="Arial" w:hAnsi="Arial" w:cs="Arial"/>
        </w:rPr>
        <w:br w:type="page"/>
      </w:r>
    </w:p>
    <w:p w:rsidR="00FF328C" w:rsidRPr="00FF328C" w:rsidRDefault="00B61629" w:rsidP="00FF328C">
      <w:pPr>
        <w:spacing w:before="66"/>
        <w:ind w:right="-720"/>
        <w:rPr>
          <w:rFonts w:ascii="Arial" w:hAnsi="Arial" w:cs="Arial"/>
          <w:color w:val="000000"/>
        </w:rPr>
      </w:pPr>
      <w:r w:rsidRPr="00FF328C">
        <w:rPr>
          <w:rFonts w:ascii="Arial" w:hAnsi="Arial" w:cs="Arial"/>
          <w:noProof/>
          <w:lang w:val="en-CA" w:eastAsia="en-CA"/>
        </w:rPr>
        <w:lastRenderedPageBreak/>
        <w:drawing>
          <wp:inline distT="0" distB="0" distL="0" distR="0" wp14:anchorId="6A1ACD86" wp14:editId="214B6CB1">
            <wp:extent cx="5015230" cy="8229600"/>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Tourism Establishment Area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m Establishment Area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015230" cy="8229600"/>
                    </a:xfrm>
                    <a:prstGeom prst="rect">
                      <a:avLst/>
                    </a:prstGeom>
                  </pic:spPr>
                </pic:pic>
              </a:graphicData>
            </a:graphic>
          </wp:inline>
        </w:drawing>
      </w:r>
      <w:r w:rsidR="00FF328C" w:rsidRPr="00FF328C">
        <w:rPr>
          <w:rFonts w:ascii="Arial" w:hAnsi="Arial" w:cs="Arial"/>
          <w:color w:val="007481"/>
        </w:rPr>
        <w:br/>
      </w:r>
    </w:p>
    <w:p w:rsidR="00FF328C" w:rsidRPr="00FF328C" w:rsidRDefault="00FF328C" w:rsidP="00FF328C">
      <w:pPr>
        <w:spacing w:before="66"/>
        <w:ind w:right="-720"/>
        <w:rPr>
          <w:rFonts w:ascii="Arial" w:hAnsi="Arial" w:cs="Arial"/>
        </w:rPr>
      </w:pPr>
      <w:r w:rsidRPr="00FF328C">
        <w:rPr>
          <w:rFonts w:ascii="Arial Black" w:hAnsi="Arial Black" w:cs="Arial"/>
          <w:color w:val="007481"/>
          <w:sz w:val="48"/>
        </w:rPr>
        <w:t>Data Class Change History</w:t>
      </w:r>
    </w:p>
    <w:p w:rsidR="00FF328C" w:rsidRPr="00FF328C" w:rsidRDefault="00FF328C" w:rsidP="00FF328C">
      <w:pPr>
        <w:rPr>
          <w:rFonts w:ascii="Arial" w:hAnsi="Arial" w:cs="Arial"/>
        </w:rPr>
      </w:pPr>
    </w:p>
    <w:p w:rsidR="00FF328C" w:rsidRPr="00FF328C" w:rsidRDefault="00FF328C" w:rsidP="00FF328C">
      <w:pPr>
        <w:spacing w:after="240"/>
        <w:rPr>
          <w:rFonts w:ascii="Arial" w:hAnsi="Arial" w:cs="Arial"/>
          <w:b/>
        </w:rPr>
      </w:pPr>
      <w:r w:rsidRPr="00FF328C">
        <w:rPr>
          <w:rFonts w:ascii="Arial" w:hAnsi="Arial" w:cs="Arial"/>
        </w:rPr>
        <w:t xml:space="preserve">Data Class Name: </w:t>
      </w:r>
      <w:bookmarkStart w:id="7" w:name="DCN"/>
      <w:bookmarkEnd w:id="7"/>
      <w:r w:rsidRPr="00FF328C">
        <w:rPr>
          <w:rFonts w:ascii="Arial" w:hAnsi="Arial" w:cs="Arial"/>
        </w:rPr>
        <w:t>Tourism Establishment Area</w:t>
      </w:r>
      <w:r w:rsidRPr="00FF328C">
        <w:rPr>
          <w:rFonts w:ascii="Arial" w:hAnsi="Arial" w:cs="Arial"/>
        </w:rPr>
        <w:fldChar w:fldCharType="begin"/>
      </w:r>
      <w:r w:rsidRPr="00FF328C">
        <w:rPr>
          <w:rFonts w:ascii="Arial" w:hAnsi="Arial" w:cs="Arial"/>
        </w:rPr>
        <w:instrText xml:space="preserve"> MERGEFIELD CLASS_LONG_NAME </w:instrText>
      </w:r>
      <w:r w:rsidRPr="00FF328C">
        <w:rPr>
          <w:rFonts w:ascii="Arial" w:hAnsi="Arial" w:cs="Arial"/>
        </w:rPr>
        <w:fldChar w:fldCharType="end"/>
      </w:r>
    </w:p>
    <w:p w:rsidR="00FF328C" w:rsidRPr="00FF328C" w:rsidRDefault="00FF328C" w:rsidP="00FF328C">
      <w:pPr>
        <w:spacing w:before="240" w:after="240"/>
        <w:rPr>
          <w:rFonts w:ascii="Arial" w:hAnsi="Arial" w:cs="Arial"/>
          <w:b/>
        </w:rPr>
      </w:pPr>
      <w:r w:rsidRPr="00FF328C">
        <w:rPr>
          <w:rFonts w:ascii="Arial" w:hAnsi="Arial" w:cs="Arial"/>
        </w:rPr>
        <w:t xml:space="preserve">Data Class Short Name: </w:t>
      </w:r>
      <w:bookmarkStart w:id="8" w:name="DCShortN"/>
      <w:bookmarkEnd w:id="8"/>
      <w:r w:rsidRPr="00FF328C">
        <w:rPr>
          <w:rFonts w:ascii="Arial" w:hAnsi="Arial" w:cs="Arial"/>
        </w:rPr>
        <w:t>TOUREST</w:t>
      </w:r>
      <w:r w:rsidRPr="00FF328C">
        <w:rPr>
          <w:rFonts w:ascii="Arial" w:hAnsi="Arial" w:cs="Arial"/>
        </w:rPr>
        <w:fldChar w:fldCharType="begin"/>
      </w:r>
      <w:r w:rsidRPr="00FF328C">
        <w:rPr>
          <w:rFonts w:ascii="Arial" w:hAnsi="Arial" w:cs="Arial"/>
        </w:rPr>
        <w:instrText xml:space="preserve"> MERGEFIELD CLASS_SHORT_NAME </w:instrText>
      </w:r>
      <w:r w:rsidRPr="00FF328C">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Tourism Establishment Area&#10;Data Class Short Name: TOUREST&#10;&#10;&#10;Date &#10;YYYY-MM-DD Details of Change&#10;2009-04-02 Conversion of existing NRVIS data to new GUT values in NRVIS Tourism Establishment Area data class:&#10;&#10;GUT Conversion:&#10;- Main Base Lodge, Not Remote (#1135) becomes GUT: Main Base Lodge (#125)&#10;- Main Base Lodge, Remote (#1136) becomes GUT: Main Base Lodge (#125)&#10;- Outpost, Not Remote (#1182) becomes GUT: Outpost Camp (#126)&#10;- Outpost, Remote (#1183) becomes GUT: Outpost Camp (#126)&#10;2009-04-02 GUTs Retired:&#10;- Main Base Lodge, Not Remote (#1135)&#10;- Main Base Lodge, Remote (#1136)&#10;- Outpost, Not Remote (#1182)&#10;- Outpost, Remote (#1183)&#10;2008 2 new GUTS added to deal with Resource Based Tourism (RBT) district information requirements: Main Base Lodge and Outpost Camp. The existing Remote/Not Remote GUTS for these features will be converted to the new GUTS, then expired.&#10;2008 Column added: RBT Remoteness (to accomodate the classification formerly used by the soon-to-be expired GUTS).&#10;1996 New Data Class for NRVIS 1.0&#10;&#10;"/>
        <w:tblDescription w:val="Table showing history on this data class."/>
      </w:tblPr>
      <w:tblGrid>
        <w:gridCol w:w="2200"/>
        <w:gridCol w:w="7691"/>
      </w:tblGrid>
      <w:tr w:rsidR="00FF328C" w:rsidRPr="00FF328C" w:rsidTr="00FF328C">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FF328C" w:rsidRPr="00FF328C" w:rsidRDefault="00FF328C" w:rsidP="00AF36F7">
            <w:pPr>
              <w:jc w:val="center"/>
              <w:rPr>
                <w:rFonts w:cs="Arial"/>
                <w:sz w:val="28"/>
              </w:rPr>
            </w:pPr>
            <w:r w:rsidRPr="00FF328C">
              <w:rPr>
                <w:rFonts w:cs="Arial"/>
                <w:sz w:val="28"/>
              </w:rPr>
              <w:t xml:space="preserve">Date </w:t>
            </w:r>
          </w:p>
          <w:p w:rsidR="00FF328C" w:rsidRPr="00FF328C" w:rsidRDefault="00FF328C" w:rsidP="00AF36F7">
            <w:pPr>
              <w:jc w:val="center"/>
              <w:rPr>
                <w:rFonts w:cs="Arial"/>
                <w:sz w:val="28"/>
              </w:rPr>
            </w:pPr>
            <w:r w:rsidRPr="00FF328C">
              <w:rPr>
                <w:rFonts w:cs="Arial"/>
                <w:b w:val="0"/>
                <w:sz w:val="28"/>
              </w:rPr>
              <w:t>YYYY-MM-DD</w:t>
            </w:r>
          </w:p>
        </w:tc>
        <w:tc>
          <w:tcPr>
            <w:tcW w:w="7691" w:type="dxa"/>
          </w:tcPr>
          <w:p w:rsidR="00FF328C" w:rsidRPr="00FF328C" w:rsidRDefault="00FF328C" w:rsidP="00AF36F7">
            <w:pPr>
              <w:jc w:val="center"/>
              <w:rPr>
                <w:rFonts w:cs="Arial"/>
                <w:sz w:val="28"/>
              </w:rPr>
            </w:pPr>
            <w:r w:rsidRPr="00FF328C">
              <w:rPr>
                <w:rFonts w:cs="Arial"/>
                <w:sz w:val="28"/>
              </w:rPr>
              <w:t>Details of Change</w:t>
            </w:r>
          </w:p>
        </w:tc>
      </w:tr>
      <w:tr w:rsidR="00FF328C" w:rsidRPr="00FF328C" w:rsidTr="00FF328C">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FF328C" w:rsidRPr="00FF328C" w:rsidRDefault="00FF328C" w:rsidP="00FF328C">
            <w:pPr>
              <w:jc w:val="center"/>
              <w:rPr>
                <w:rFonts w:cs="Arial"/>
                <w:b/>
              </w:rPr>
            </w:pPr>
            <w:r w:rsidRPr="00FF328C">
              <w:rPr>
                <w:rFonts w:cs="Arial"/>
                <w:b/>
              </w:rPr>
              <w:t>2009-04-02</w:t>
            </w:r>
          </w:p>
        </w:tc>
        <w:tc>
          <w:tcPr>
            <w:tcW w:w="7691" w:type="dxa"/>
          </w:tcPr>
          <w:p w:rsidR="00FF328C" w:rsidRPr="00FF328C" w:rsidRDefault="00FF328C" w:rsidP="00AF36F7">
            <w:pPr>
              <w:tabs>
                <w:tab w:val="left" w:pos="3783"/>
              </w:tabs>
              <w:rPr>
                <w:rFonts w:cs="Arial"/>
              </w:rPr>
            </w:pPr>
            <w:r w:rsidRPr="00FF328C">
              <w:rPr>
                <w:rFonts w:cs="Arial"/>
              </w:rPr>
              <w:t>Conversion of existing NRVIS data to new GUT values in NRVIS Tourism Establishment Area data class:</w:t>
            </w:r>
          </w:p>
          <w:p w:rsidR="00FF328C" w:rsidRPr="00FF328C" w:rsidRDefault="00FF328C" w:rsidP="00AF36F7">
            <w:pPr>
              <w:tabs>
                <w:tab w:val="left" w:pos="3783"/>
              </w:tabs>
              <w:rPr>
                <w:rFonts w:cs="Arial"/>
              </w:rPr>
            </w:pPr>
            <w:r w:rsidRPr="00FF328C">
              <w:rPr>
                <w:rFonts w:cs="Arial"/>
              </w:rPr>
              <w:t>GUT Conversion:</w:t>
            </w:r>
          </w:p>
          <w:p w:rsidR="00FF328C" w:rsidRPr="00FF328C" w:rsidRDefault="00FF328C" w:rsidP="00AF36F7">
            <w:pPr>
              <w:tabs>
                <w:tab w:val="left" w:pos="3783"/>
              </w:tabs>
              <w:rPr>
                <w:rFonts w:cs="Arial"/>
              </w:rPr>
            </w:pPr>
            <w:r w:rsidRPr="00FF328C">
              <w:rPr>
                <w:rFonts w:cs="Arial"/>
              </w:rPr>
              <w:t>- Main Base Lodge, Not Remote (#1135) becomes GUT: Main Base Lodge (#125)</w:t>
            </w:r>
          </w:p>
          <w:p w:rsidR="00FF328C" w:rsidRPr="00FF328C" w:rsidRDefault="00FF328C" w:rsidP="00AF36F7">
            <w:pPr>
              <w:tabs>
                <w:tab w:val="left" w:pos="3783"/>
              </w:tabs>
              <w:rPr>
                <w:rFonts w:cs="Arial"/>
              </w:rPr>
            </w:pPr>
            <w:r w:rsidRPr="00FF328C">
              <w:rPr>
                <w:rFonts w:cs="Arial"/>
              </w:rPr>
              <w:t>- Main Base Lodge, Remote (#1136) becomes GUT: Main Base Lodge (#125)</w:t>
            </w:r>
          </w:p>
          <w:p w:rsidR="00FF328C" w:rsidRPr="00FF328C" w:rsidRDefault="00FF328C" w:rsidP="00AF36F7">
            <w:pPr>
              <w:tabs>
                <w:tab w:val="left" w:pos="3783"/>
              </w:tabs>
              <w:rPr>
                <w:rFonts w:cs="Arial"/>
              </w:rPr>
            </w:pPr>
            <w:r w:rsidRPr="00FF328C">
              <w:rPr>
                <w:rFonts w:cs="Arial"/>
              </w:rPr>
              <w:t>- Outpost, Not Remote (#1182) becomes GUT: Outpost Camp (#126)</w:t>
            </w:r>
          </w:p>
          <w:p w:rsidR="00FF328C" w:rsidRPr="00FF328C" w:rsidRDefault="00FF328C" w:rsidP="00AF36F7">
            <w:pPr>
              <w:tabs>
                <w:tab w:val="left" w:pos="3783"/>
              </w:tabs>
              <w:rPr>
                <w:rFonts w:cs="Arial"/>
              </w:rPr>
            </w:pPr>
            <w:r w:rsidRPr="00FF328C">
              <w:rPr>
                <w:rFonts w:cs="Arial"/>
              </w:rPr>
              <w:t>- Outpost, Remote (#1183) becomes GUT: Outpost Camp (#126)</w:t>
            </w:r>
          </w:p>
        </w:tc>
      </w:tr>
      <w:tr w:rsidR="00FF328C" w:rsidRPr="00FF328C" w:rsidTr="00FF328C">
        <w:trPr>
          <w:trHeight w:val="720"/>
        </w:trPr>
        <w:tc>
          <w:tcPr>
            <w:tcW w:w="2200" w:type="dxa"/>
          </w:tcPr>
          <w:p w:rsidR="00FF328C" w:rsidRPr="00FF328C" w:rsidRDefault="00FF328C" w:rsidP="00FF328C">
            <w:pPr>
              <w:jc w:val="center"/>
              <w:rPr>
                <w:rFonts w:cs="Arial"/>
                <w:b/>
              </w:rPr>
            </w:pPr>
            <w:r w:rsidRPr="00FF328C">
              <w:rPr>
                <w:rFonts w:cs="Arial"/>
                <w:b/>
              </w:rPr>
              <w:t>2009-04-02</w:t>
            </w:r>
          </w:p>
        </w:tc>
        <w:tc>
          <w:tcPr>
            <w:tcW w:w="7691" w:type="dxa"/>
          </w:tcPr>
          <w:p w:rsidR="00FF328C" w:rsidRPr="00FF328C" w:rsidRDefault="00FF328C" w:rsidP="00AF36F7">
            <w:pPr>
              <w:tabs>
                <w:tab w:val="left" w:pos="3783"/>
              </w:tabs>
              <w:rPr>
                <w:rFonts w:cs="Arial"/>
              </w:rPr>
            </w:pPr>
            <w:r w:rsidRPr="00FF328C">
              <w:rPr>
                <w:rFonts w:cs="Arial"/>
              </w:rPr>
              <w:t>GUTs Retired:</w:t>
            </w:r>
          </w:p>
          <w:p w:rsidR="00FF328C" w:rsidRPr="00FF328C" w:rsidRDefault="00FF328C" w:rsidP="00AF36F7">
            <w:pPr>
              <w:tabs>
                <w:tab w:val="left" w:pos="3783"/>
              </w:tabs>
              <w:rPr>
                <w:rFonts w:cs="Arial"/>
              </w:rPr>
            </w:pPr>
            <w:r w:rsidRPr="00FF328C">
              <w:rPr>
                <w:rFonts w:cs="Arial"/>
              </w:rPr>
              <w:t>- Main Base Lodge, Not Remote (#1135)</w:t>
            </w:r>
          </w:p>
          <w:p w:rsidR="00FF328C" w:rsidRPr="00FF328C" w:rsidRDefault="00FF328C" w:rsidP="00AF36F7">
            <w:pPr>
              <w:tabs>
                <w:tab w:val="left" w:pos="3783"/>
              </w:tabs>
              <w:rPr>
                <w:rFonts w:cs="Arial"/>
              </w:rPr>
            </w:pPr>
            <w:r w:rsidRPr="00FF328C">
              <w:rPr>
                <w:rFonts w:cs="Arial"/>
              </w:rPr>
              <w:t>- Main Base Lodge, Remote (#1136)</w:t>
            </w:r>
          </w:p>
          <w:p w:rsidR="00FF328C" w:rsidRPr="00FF328C" w:rsidRDefault="00FF328C" w:rsidP="00AF36F7">
            <w:pPr>
              <w:tabs>
                <w:tab w:val="left" w:pos="3783"/>
              </w:tabs>
              <w:rPr>
                <w:rFonts w:cs="Arial"/>
              </w:rPr>
            </w:pPr>
            <w:r w:rsidRPr="00FF328C">
              <w:rPr>
                <w:rFonts w:cs="Arial"/>
              </w:rPr>
              <w:t>- Outpost, Not Remote (#1182)</w:t>
            </w:r>
          </w:p>
          <w:p w:rsidR="00FF328C" w:rsidRPr="00FF328C" w:rsidRDefault="00FF328C" w:rsidP="00AF36F7">
            <w:pPr>
              <w:tabs>
                <w:tab w:val="left" w:pos="3783"/>
              </w:tabs>
              <w:rPr>
                <w:rFonts w:cs="Arial"/>
              </w:rPr>
            </w:pPr>
            <w:r w:rsidRPr="00FF328C">
              <w:rPr>
                <w:rFonts w:cs="Arial"/>
              </w:rPr>
              <w:t>- Outpost, Remote (#1183)</w:t>
            </w:r>
          </w:p>
        </w:tc>
      </w:tr>
      <w:tr w:rsidR="00FF328C" w:rsidRPr="00FF328C" w:rsidTr="00FF328C">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FF328C" w:rsidRPr="00FF328C" w:rsidRDefault="00FF328C" w:rsidP="00FF328C">
            <w:pPr>
              <w:jc w:val="center"/>
              <w:rPr>
                <w:rFonts w:cs="Arial"/>
                <w:b/>
              </w:rPr>
            </w:pPr>
            <w:r w:rsidRPr="00FF328C">
              <w:rPr>
                <w:rFonts w:cs="Arial"/>
                <w:b/>
              </w:rPr>
              <w:t>2008</w:t>
            </w:r>
          </w:p>
        </w:tc>
        <w:tc>
          <w:tcPr>
            <w:tcW w:w="7691" w:type="dxa"/>
          </w:tcPr>
          <w:p w:rsidR="00FF328C" w:rsidRPr="00FF328C" w:rsidRDefault="00FF328C" w:rsidP="00AF36F7">
            <w:pPr>
              <w:tabs>
                <w:tab w:val="left" w:pos="3783"/>
              </w:tabs>
              <w:rPr>
                <w:rFonts w:cs="Arial"/>
              </w:rPr>
            </w:pPr>
            <w:r w:rsidRPr="00FF328C">
              <w:rPr>
                <w:rFonts w:cs="Arial"/>
              </w:rPr>
              <w:t>2 new GUTS added to deal with Resource Based Tourism (RBT) district information requirements: Main Base Lodge and Outpost Camp. The existing Remote/Not Remote GUTS for these features will be converted to the new GUTS, then expired.</w:t>
            </w:r>
          </w:p>
        </w:tc>
      </w:tr>
      <w:tr w:rsidR="00FF328C" w:rsidRPr="00FF328C" w:rsidTr="00FF328C">
        <w:trPr>
          <w:trHeight w:val="720"/>
        </w:trPr>
        <w:tc>
          <w:tcPr>
            <w:tcW w:w="2200" w:type="dxa"/>
          </w:tcPr>
          <w:p w:rsidR="00FF328C" w:rsidRPr="00FF328C" w:rsidRDefault="00FF328C" w:rsidP="00FF328C">
            <w:pPr>
              <w:jc w:val="center"/>
              <w:rPr>
                <w:rFonts w:cs="Arial"/>
                <w:b/>
              </w:rPr>
            </w:pPr>
            <w:r w:rsidRPr="00FF328C">
              <w:rPr>
                <w:rFonts w:cs="Arial"/>
                <w:b/>
              </w:rPr>
              <w:t>2008</w:t>
            </w:r>
          </w:p>
        </w:tc>
        <w:tc>
          <w:tcPr>
            <w:tcW w:w="7691" w:type="dxa"/>
          </w:tcPr>
          <w:p w:rsidR="00FF328C" w:rsidRPr="00FF328C" w:rsidRDefault="00FF328C" w:rsidP="00AF36F7">
            <w:pPr>
              <w:tabs>
                <w:tab w:val="left" w:pos="3783"/>
              </w:tabs>
              <w:rPr>
                <w:rFonts w:cs="Arial"/>
              </w:rPr>
            </w:pPr>
            <w:r w:rsidRPr="00FF328C">
              <w:rPr>
                <w:rFonts w:cs="Arial"/>
              </w:rPr>
              <w:t>Column added: RBT Remoteness (to accomodate the classification formerly used by the soon-to-be expired GUTS).</w:t>
            </w:r>
          </w:p>
        </w:tc>
      </w:tr>
      <w:tr w:rsidR="00FF328C" w:rsidRPr="00FF328C" w:rsidTr="00FF328C">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FF328C" w:rsidRPr="00FF328C" w:rsidRDefault="00FF328C" w:rsidP="00FF328C">
            <w:pPr>
              <w:jc w:val="center"/>
              <w:rPr>
                <w:rFonts w:cs="Arial"/>
                <w:b/>
              </w:rPr>
            </w:pPr>
            <w:r w:rsidRPr="00FF328C">
              <w:rPr>
                <w:rFonts w:cs="Arial"/>
                <w:b/>
              </w:rPr>
              <w:t>1996</w:t>
            </w:r>
          </w:p>
        </w:tc>
        <w:tc>
          <w:tcPr>
            <w:tcW w:w="7691" w:type="dxa"/>
          </w:tcPr>
          <w:p w:rsidR="00FF328C" w:rsidRPr="00FF328C" w:rsidRDefault="00FF328C" w:rsidP="00AF36F7">
            <w:pPr>
              <w:tabs>
                <w:tab w:val="left" w:pos="3783"/>
              </w:tabs>
              <w:rPr>
                <w:rFonts w:cs="Arial"/>
              </w:rPr>
            </w:pPr>
            <w:r w:rsidRPr="00FF328C">
              <w:rPr>
                <w:rFonts w:cs="Arial"/>
              </w:rPr>
              <w:t>New Data Class for NRVIS 1.0</w:t>
            </w:r>
          </w:p>
        </w:tc>
      </w:tr>
    </w:tbl>
    <w:p w:rsidR="00FF328C" w:rsidRPr="00FF328C" w:rsidRDefault="00974F6A" w:rsidP="00FF328C">
      <w:pPr>
        <w:rPr>
          <w:rFonts w:ascii="Arial" w:hAnsi="Arial" w:cs="Arial"/>
          <w:b/>
          <w:vanish/>
        </w:rPr>
      </w:pPr>
      <w:r>
        <w:rPr>
          <w:rFonts w:ascii="Arial" w:hAnsi="Arial" w:cs="Arial"/>
          <w:b/>
          <w:vanish/>
        </w:rPr>
        <w:br/>
      </w:r>
      <w:r w:rsidRPr="00176ED0">
        <w:rPr>
          <w:rFonts w:ascii="Arial Black" w:hAnsi="Arial Black" w:cs="Arial"/>
          <w:b/>
          <w:color w:val="007481"/>
          <w:sz w:val="48"/>
        </w:rPr>
        <w:t>Data Description</w:t>
      </w:r>
      <w:r w:rsidRPr="00FF328C">
        <w:rPr>
          <w:rFonts w:ascii="Arial" w:hAnsi="Arial" w:cs="Arial"/>
          <w:b/>
          <w:color w:val="000000"/>
          <w:sz w:val="28"/>
        </w:rPr>
        <w:br/>
      </w:r>
      <w:r w:rsidRPr="00FF328C">
        <w:rPr>
          <w:rFonts w:ascii="Arial" w:hAnsi="Arial" w:cs="Arial"/>
          <w:color w:val="000000"/>
        </w:rPr>
        <w:br/>
      </w:r>
      <w:r w:rsidR="00A80F68" w:rsidRPr="00A80F68">
        <w:rPr>
          <w:rFonts w:ascii="Arial" w:hAnsi="Arial" w:cs="Arial"/>
          <w:color w:val="000000"/>
        </w:rPr>
        <w:t>Please refer to the metadata record for the data description.</w:t>
      </w:r>
      <w:r w:rsidRPr="00FF328C">
        <w:rPr>
          <w:rFonts w:ascii="Arial" w:hAnsi="Arial" w:cs="Arial"/>
          <w:color w:val="000000"/>
        </w:rPr>
        <w:t xml:space="preserve"> </w:t>
      </w:r>
      <w:bookmarkStart w:id="9" w:name="_GoBack"/>
      <w:bookmarkEnd w:id="9"/>
      <w:r>
        <w:rPr>
          <w:rFonts w:ascii="Arial" w:hAnsi="Arial" w:cs="Arial"/>
          <w:color w:val="000000"/>
        </w:rPr>
        <w:br/>
      </w:r>
    </w:p>
    <w:sectPr w:rsidR="00FF328C" w:rsidRPr="00FF328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6550" w:rsidRDefault="00ED6550" w:rsidP="00176ED0">
      <w:r>
        <w:separator/>
      </w:r>
    </w:p>
  </w:endnote>
  <w:endnote w:type="continuationSeparator" w:id="0">
    <w:p w:rsidR="00ED6550" w:rsidRDefault="00ED6550" w:rsidP="00176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ED0" w:rsidRDefault="00176ED0"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176ED0" w:rsidRDefault="00176ED0" w:rsidP="00176ED0">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ED0" w:rsidRPr="00176ED0" w:rsidRDefault="00176ED0" w:rsidP="00C3315B">
    <w:pPr>
      <w:pStyle w:val="Footer"/>
      <w:framePr w:wrap="around" w:vAnchor="text" w:hAnchor="margin" w:y="1"/>
      <w:rPr>
        <w:rStyle w:val="PageNumber"/>
        <w:rFonts w:ascii="Arial" w:hAnsi="Arial" w:cs="Arial"/>
      </w:rPr>
    </w:pPr>
    <w:r w:rsidRPr="00176ED0">
      <w:rPr>
        <w:rStyle w:val="PageNumber"/>
        <w:rFonts w:ascii="Arial" w:hAnsi="Arial" w:cs="Arial"/>
      </w:rPr>
      <w:fldChar w:fldCharType="begin"/>
    </w:r>
    <w:r w:rsidRPr="00176ED0">
      <w:rPr>
        <w:rStyle w:val="PageNumber"/>
        <w:rFonts w:ascii="Arial" w:hAnsi="Arial" w:cs="Arial"/>
      </w:rPr>
      <w:instrText xml:space="preserve">PAGE  </w:instrText>
    </w:r>
    <w:r w:rsidRPr="00176ED0">
      <w:rPr>
        <w:rStyle w:val="PageNumber"/>
        <w:rFonts w:ascii="Arial" w:hAnsi="Arial" w:cs="Arial"/>
      </w:rPr>
      <w:fldChar w:fldCharType="separate"/>
    </w:r>
    <w:r w:rsidR="00A80F68">
      <w:rPr>
        <w:rStyle w:val="PageNumber"/>
        <w:rFonts w:ascii="Arial" w:hAnsi="Arial" w:cs="Arial"/>
        <w:noProof/>
      </w:rPr>
      <w:t>4</w:t>
    </w:r>
    <w:r w:rsidRPr="00176ED0">
      <w:rPr>
        <w:rStyle w:val="PageNumber"/>
        <w:rFonts w:ascii="Arial" w:hAnsi="Arial" w:cs="Arial"/>
      </w:rPr>
      <w:fldChar w:fldCharType="end"/>
    </w:r>
  </w:p>
  <w:p w:rsidR="00176ED0" w:rsidRPr="00176ED0" w:rsidRDefault="00176ED0" w:rsidP="00176ED0">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ED0" w:rsidRDefault="00176E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6550" w:rsidRDefault="00ED6550" w:rsidP="00176ED0">
      <w:r>
        <w:separator/>
      </w:r>
    </w:p>
  </w:footnote>
  <w:footnote w:type="continuationSeparator" w:id="0">
    <w:p w:rsidR="00ED6550" w:rsidRDefault="00ED6550" w:rsidP="00176E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ED0" w:rsidRDefault="00176ED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ED0" w:rsidRDefault="00176ED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6ED0" w:rsidRDefault="00176E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5E7"/>
    <w:rsid w:val="001140D0"/>
    <w:rsid w:val="00176ED0"/>
    <w:rsid w:val="00974F6A"/>
    <w:rsid w:val="00A80F68"/>
    <w:rsid w:val="00AF36F7"/>
    <w:rsid w:val="00B61629"/>
    <w:rsid w:val="00DC1A29"/>
    <w:rsid w:val="00E86D25"/>
    <w:rsid w:val="00E905E7"/>
    <w:rsid w:val="00ED6550"/>
    <w:rsid w:val="00FF328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28C"/>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629"/>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B61629"/>
    <w:rPr>
      <w:rFonts w:ascii="Tahoma" w:hAnsi="Tahoma" w:cs="Tahoma"/>
      <w:sz w:val="16"/>
      <w:szCs w:val="16"/>
    </w:rPr>
  </w:style>
  <w:style w:type="table" w:customStyle="1" w:styleId="Style1">
    <w:name w:val="Style1"/>
    <w:basedOn w:val="TableNormal"/>
    <w:uiPriority w:val="99"/>
    <w:rsid w:val="00FF328C"/>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FF328C"/>
    <w:rPr>
      <w:color w:val="0000FF" w:themeColor="hyperlink"/>
      <w:u w:val="single"/>
    </w:rPr>
  </w:style>
  <w:style w:type="paragraph" w:styleId="Header">
    <w:name w:val="header"/>
    <w:basedOn w:val="Normal"/>
    <w:link w:val="HeaderChar"/>
    <w:uiPriority w:val="99"/>
    <w:unhideWhenUsed/>
    <w:rsid w:val="00176ED0"/>
    <w:pPr>
      <w:tabs>
        <w:tab w:val="center" w:pos="4680"/>
        <w:tab w:val="right" w:pos="9360"/>
      </w:tabs>
    </w:pPr>
  </w:style>
  <w:style w:type="character" w:customStyle="1" w:styleId="HeaderChar">
    <w:name w:val="Header Char"/>
    <w:basedOn w:val="DefaultParagraphFont"/>
    <w:link w:val="Header"/>
    <w:uiPriority w:val="99"/>
    <w:rsid w:val="00176ED0"/>
    <w:rPr>
      <w:rFonts w:eastAsia="Times New Roman" w:cs="Times New Roman"/>
      <w:sz w:val="24"/>
      <w:szCs w:val="24"/>
      <w:lang w:val="en-US"/>
    </w:rPr>
  </w:style>
  <w:style w:type="paragraph" w:styleId="Footer">
    <w:name w:val="footer"/>
    <w:basedOn w:val="Normal"/>
    <w:link w:val="FooterChar"/>
    <w:uiPriority w:val="99"/>
    <w:unhideWhenUsed/>
    <w:rsid w:val="00176ED0"/>
    <w:pPr>
      <w:tabs>
        <w:tab w:val="center" w:pos="4680"/>
        <w:tab w:val="right" w:pos="9360"/>
      </w:tabs>
    </w:pPr>
  </w:style>
  <w:style w:type="character" w:customStyle="1" w:styleId="FooterChar">
    <w:name w:val="Footer Char"/>
    <w:basedOn w:val="DefaultParagraphFont"/>
    <w:link w:val="Footer"/>
    <w:uiPriority w:val="99"/>
    <w:rsid w:val="00176ED0"/>
    <w:rPr>
      <w:rFonts w:eastAsia="Times New Roman" w:cs="Times New Roman"/>
      <w:sz w:val="24"/>
      <w:szCs w:val="24"/>
      <w:lang w:val="en-US"/>
    </w:rPr>
  </w:style>
  <w:style w:type="character" w:styleId="PageNumber">
    <w:name w:val="page number"/>
    <w:basedOn w:val="DefaultParagraphFont"/>
    <w:uiPriority w:val="99"/>
    <w:semiHidden/>
    <w:unhideWhenUsed/>
    <w:rsid w:val="00176E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28C"/>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629"/>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B61629"/>
    <w:rPr>
      <w:rFonts w:ascii="Tahoma" w:hAnsi="Tahoma" w:cs="Tahoma"/>
      <w:sz w:val="16"/>
      <w:szCs w:val="16"/>
    </w:rPr>
  </w:style>
  <w:style w:type="table" w:customStyle="1" w:styleId="Style1">
    <w:name w:val="Style1"/>
    <w:basedOn w:val="TableNormal"/>
    <w:uiPriority w:val="99"/>
    <w:rsid w:val="00FF328C"/>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FF328C"/>
    <w:rPr>
      <w:color w:val="0000FF" w:themeColor="hyperlink"/>
      <w:u w:val="single"/>
    </w:rPr>
  </w:style>
  <w:style w:type="paragraph" w:styleId="Header">
    <w:name w:val="header"/>
    <w:basedOn w:val="Normal"/>
    <w:link w:val="HeaderChar"/>
    <w:uiPriority w:val="99"/>
    <w:unhideWhenUsed/>
    <w:rsid w:val="00176ED0"/>
    <w:pPr>
      <w:tabs>
        <w:tab w:val="center" w:pos="4680"/>
        <w:tab w:val="right" w:pos="9360"/>
      </w:tabs>
    </w:pPr>
  </w:style>
  <w:style w:type="character" w:customStyle="1" w:styleId="HeaderChar">
    <w:name w:val="Header Char"/>
    <w:basedOn w:val="DefaultParagraphFont"/>
    <w:link w:val="Header"/>
    <w:uiPriority w:val="99"/>
    <w:rsid w:val="00176ED0"/>
    <w:rPr>
      <w:rFonts w:eastAsia="Times New Roman" w:cs="Times New Roman"/>
      <w:sz w:val="24"/>
      <w:szCs w:val="24"/>
      <w:lang w:val="en-US"/>
    </w:rPr>
  </w:style>
  <w:style w:type="paragraph" w:styleId="Footer">
    <w:name w:val="footer"/>
    <w:basedOn w:val="Normal"/>
    <w:link w:val="FooterChar"/>
    <w:uiPriority w:val="99"/>
    <w:unhideWhenUsed/>
    <w:rsid w:val="00176ED0"/>
    <w:pPr>
      <w:tabs>
        <w:tab w:val="center" w:pos="4680"/>
        <w:tab w:val="right" w:pos="9360"/>
      </w:tabs>
    </w:pPr>
  </w:style>
  <w:style w:type="character" w:customStyle="1" w:styleId="FooterChar">
    <w:name w:val="Footer Char"/>
    <w:basedOn w:val="DefaultParagraphFont"/>
    <w:link w:val="Footer"/>
    <w:uiPriority w:val="99"/>
    <w:rsid w:val="00176ED0"/>
    <w:rPr>
      <w:rFonts w:eastAsia="Times New Roman" w:cs="Times New Roman"/>
      <w:sz w:val="24"/>
      <w:szCs w:val="24"/>
      <w:lang w:val="en-US"/>
    </w:rPr>
  </w:style>
  <w:style w:type="character" w:styleId="PageNumber">
    <w:name w:val="page number"/>
    <w:basedOn w:val="DefaultParagraphFont"/>
    <w:uiPriority w:val="99"/>
    <w:semiHidden/>
    <w:unhideWhenUsed/>
    <w:rsid w:val="00176E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GEOHUB-MNRF-RETIRED</Source>
  </documentManagement>
</p:properties>
</file>

<file path=customXml/itemProps1.xml><?xml version="1.0" encoding="utf-8"?>
<ds:datastoreItem xmlns:ds="http://schemas.openxmlformats.org/officeDocument/2006/customXml" ds:itemID="{EFC6FD12-6FBD-4570-9C87-355CEE52694F}"/>
</file>

<file path=customXml/itemProps2.xml><?xml version="1.0" encoding="utf-8"?>
<ds:datastoreItem xmlns:ds="http://schemas.openxmlformats.org/officeDocument/2006/customXml" ds:itemID="{C6CAA198-5799-41E8-8CA2-7DCE1323581C}"/>
</file>

<file path=customXml/itemProps3.xml><?xml version="1.0" encoding="utf-8"?>
<ds:datastoreItem xmlns:ds="http://schemas.openxmlformats.org/officeDocument/2006/customXml" ds:itemID="{16A66427-ABFF-485F-ABEB-BB4C8FB2EDF0}"/>
</file>

<file path=docProps/app.xml><?xml version="1.0" encoding="utf-8"?>
<Properties xmlns="http://schemas.openxmlformats.org/officeDocument/2006/extended-properties" xmlns:vt="http://schemas.openxmlformats.org/officeDocument/2006/docPropsVTypes">
  <Template>Normal</Template>
  <TotalTime>1</TotalTime>
  <Pages>4</Pages>
  <Words>298</Words>
  <Characters>1704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1999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7</cp:revision>
  <dcterms:created xsi:type="dcterms:W3CDTF">2015-07-24T18:37:00Z</dcterms:created>
  <dcterms:modified xsi:type="dcterms:W3CDTF">2015-09-15T13:36:00Z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436400</vt:r8>
  </property>
</Properties>
</file>